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343F42" w:rsidRDefault="00741F41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Water Quality and resource management </w:t>
            </w:r>
            <w:r w:rsidR="00614823">
              <w:rPr>
                <w:rFonts w:ascii="Arial" w:hAnsi="Arial" w:cs="Arial"/>
                <w:b/>
                <w:bCs/>
              </w:rPr>
              <w:t>Level-5</w:t>
            </w:r>
          </w:p>
        </w:tc>
      </w:tr>
      <w:tr w:rsidR="00D3033E" w:rsidRPr="00206480" w:rsidTr="007F3C1B">
        <w:trPr>
          <w:trHeight w:val="294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bottom"/>
          </w:tcPr>
          <w:p w:rsidR="008D509D" w:rsidRPr="007F3C1B" w:rsidRDefault="007F3C1B" w:rsidP="007F3C1B">
            <w:pPr>
              <w:pStyle w:val="Heading1"/>
              <w:ind w:left="0" w:firstLine="0"/>
              <w:outlineLvl w:val="0"/>
              <w:rPr>
                <w:rFonts w:cs="Arial"/>
                <w:sz w:val="22"/>
                <w:szCs w:val="22"/>
                <w:highlight w:val="green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CS 95 </w:t>
            </w:r>
            <w:r w:rsidRPr="007F3C1B">
              <w:rPr>
                <w:rFonts w:cs="Arial"/>
                <w:color w:val="000000" w:themeColor="text1"/>
                <w:sz w:val="22"/>
                <w:szCs w:val="22"/>
              </w:rPr>
              <w:t>Draw sketches of intakes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8A6B72" w:rsidRDefault="007F3C1B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Fonts w:ascii="Arial" w:hAnsi="Arial" w:cs="Arial"/>
              </w:rPr>
              <w:t>Draw Intake</w:t>
            </w:r>
            <w:r w:rsidR="00CC7ACD" w:rsidRPr="006050B1">
              <w:rPr>
                <w:rFonts w:ascii="Arial" w:hAnsi="Arial" w:cs="Arial"/>
              </w:rPr>
              <w:t>.</w:t>
            </w:r>
            <w:r w:rsidR="008A6B72" w:rsidRPr="00741F41">
              <w:rPr>
                <w:rFonts w:cstheme="minorHAnsi"/>
                <w:b/>
              </w:rPr>
              <w:tab/>
            </w:r>
          </w:p>
          <w:p w:rsidR="007F3C1B" w:rsidRDefault="007F3C1B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Fonts w:ascii="Arial" w:hAnsi="Arial" w:cs="Arial"/>
              </w:rPr>
              <w:t>Conduct Design for Intake</w:t>
            </w:r>
          </w:p>
          <w:p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524F8F" w:rsidRPr="007F3C1B" w:rsidRDefault="007F3C1B" w:rsidP="00524F8F">
            <w:pPr>
              <w:keepNext/>
              <w:keepLines/>
              <w:spacing w:line="360" w:lineRule="auto"/>
              <w:jc w:val="both"/>
              <w:rPr>
                <w:b/>
              </w:rPr>
            </w:pPr>
            <w:r w:rsidRPr="007F3C1B">
              <w:rPr>
                <w:rFonts w:ascii="Arial" w:hAnsi="Arial" w:cs="Arial"/>
                <w:b/>
              </w:rPr>
              <w:t>Draw Intake.</w:t>
            </w:r>
          </w:p>
          <w:p w:rsidR="00524F8F" w:rsidRDefault="00524F8F" w:rsidP="00524F8F">
            <w:pPr>
              <w:rPr>
                <w:rFonts w:ascii="Arial" w:hAnsi="Arial" w:cs="Arial"/>
              </w:rPr>
            </w:pPr>
          </w:p>
          <w:p w:rsidR="007F3C1B" w:rsidRPr="007F3C1B" w:rsidRDefault="007F3C1B" w:rsidP="007F3C1B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7F3C1B">
              <w:rPr>
                <w:rFonts w:ascii="Arial" w:hAnsi="Arial" w:cs="Arial"/>
              </w:rPr>
              <w:t>Identify equipment</w:t>
            </w:r>
          </w:p>
          <w:p w:rsidR="007F3C1B" w:rsidRPr="007F3C1B" w:rsidRDefault="007F3C1B" w:rsidP="007F3C1B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7F3C1B">
              <w:rPr>
                <w:rFonts w:ascii="Arial" w:hAnsi="Arial" w:cs="Arial"/>
              </w:rPr>
              <w:t>Fix sheet</w:t>
            </w:r>
          </w:p>
          <w:p w:rsidR="007F3C1B" w:rsidRPr="007F3C1B" w:rsidRDefault="007F3C1B" w:rsidP="007F3C1B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7F3C1B">
              <w:rPr>
                <w:rFonts w:ascii="Arial" w:hAnsi="Arial" w:cs="Arial"/>
              </w:rPr>
              <w:t xml:space="preserve">Select scale </w:t>
            </w:r>
          </w:p>
          <w:p w:rsidR="00524F8F" w:rsidRPr="007F3C1B" w:rsidRDefault="007F3C1B" w:rsidP="007F3C1B">
            <w:pPr>
              <w:pStyle w:val="ListParagraph"/>
              <w:numPr>
                <w:ilvl w:val="0"/>
                <w:numId w:val="39"/>
              </w:numPr>
              <w:rPr>
                <w:rFonts w:cstheme="minorHAnsi"/>
                <w:b/>
              </w:rPr>
            </w:pPr>
            <w:r w:rsidRPr="007F3C1B">
              <w:rPr>
                <w:rFonts w:ascii="Arial" w:hAnsi="Arial" w:cs="Arial"/>
              </w:rPr>
              <w:t>Draw proposed sketch</w:t>
            </w:r>
            <w:r w:rsidRPr="007F3C1B">
              <w:rPr>
                <w:rFonts w:cstheme="minorHAnsi"/>
                <w:b/>
              </w:rPr>
              <w:t xml:space="preserve"> </w:t>
            </w:r>
          </w:p>
          <w:p w:rsidR="007F3C1B" w:rsidRPr="00524F8F" w:rsidRDefault="007F3C1B" w:rsidP="007F3C1B">
            <w:pPr>
              <w:rPr>
                <w:rFonts w:cstheme="minorHAnsi"/>
                <w:b/>
              </w:rPr>
            </w:pPr>
          </w:p>
          <w:p w:rsidR="00524F8F" w:rsidRDefault="007F3C1B" w:rsidP="007F3C1B">
            <w:pPr>
              <w:rPr>
                <w:rFonts w:ascii="Arial" w:hAnsi="Arial" w:cs="Arial"/>
                <w:b/>
              </w:rPr>
            </w:pPr>
            <w:r w:rsidRPr="007F3C1B">
              <w:rPr>
                <w:rFonts w:ascii="Arial" w:hAnsi="Arial" w:cs="Arial"/>
                <w:b/>
              </w:rPr>
              <w:t>Conduct Design for Intake</w:t>
            </w:r>
          </w:p>
          <w:p w:rsidR="00EE60EC" w:rsidRPr="007F3C1B" w:rsidRDefault="00EE60EC" w:rsidP="007F3C1B">
            <w:pPr>
              <w:rPr>
                <w:rFonts w:cstheme="minorHAnsi"/>
                <w:b/>
              </w:rPr>
            </w:pPr>
          </w:p>
          <w:p w:rsidR="008C0D91" w:rsidRPr="008C0D91" w:rsidRDefault="008C0D91" w:rsidP="008C0D91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8C0D91">
              <w:rPr>
                <w:rFonts w:ascii="Arial" w:hAnsi="Arial" w:cs="Arial"/>
              </w:rPr>
              <w:t>Enlist parameters for site selection</w:t>
            </w:r>
          </w:p>
          <w:p w:rsidR="008C0D91" w:rsidRPr="008C0D91" w:rsidRDefault="008C0D91" w:rsidP="008C0D91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8C0D91">
              <w:rPr>
                <w:rFonts w:ascii="Arial" w:hAnsi="Arial" w:cs="Arial"/>
              </w:rPr>
              <w:t>Analyze/interpret water quality condition</w:t>
            </w:r>
          </w:p>
          <w:p w:rsidR="008C0D91" w:rsidRPr="008C0D91" w:rsidRDefault="008C0D91" w:rsidP="008C0D91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8C0D91">
              <w:rPr>
                <w:rFonts w:ascii="Arial" w:hAnsi="Arial" w:cs="Arial"/>
              </w:rPr>
              <w:t>Check place for openings (in given pictorial layout)</w:t>
            </w:r>
          </w:p>
          <w:p w:rsidR="008C0D91" w:rsidRPr="008C0D91" w:rsidRDefault="008C0D91" w:rsidP="008C0D91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8C0D91">
              <w:rPr>
                <w:rFonts w:ascii="Arial" w:hAnsi="Arial" w:cs="Arial"/>
              </w:rPr>
              <w:t>Mention Constructed well upstream (in given pictorial layout)</w:t>
            </w:r>
          </w:p>
          <w:p w:rsidR="008C0D91" w:rsidRPr="008C0D91" w:rsidRDefault="008C0D91" w:rsidP="008C0D91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8C0D91">
              <w:rPr>
                <w:rFonts w:ascii="Arial" w:hAnsi="Arial" w:cs="Arial"/>
              </w:rPr>
              <w:t>Indicate flow system in given picture</w:t>
            </w:r>
          </w:p>
          <w:p w:rsidR="00524F8F" w:rsidRPr="008C0D91" w:rsidRDefault="008C0D91" w:rsidP="008C0D91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8C0D91">
              <w:rPr>
                <w:rFonts w:ascii="Arial" w:hAnsi="Arial" w:cs="Arial"/>
              </w:rPr>
              <w:t>Mention Installed pumping outlet to treatment plant</w:t>
            </w:r>
          </w:p>
          <w:p w:rsidR="00563828" w:rsidRPr="00202B9F" w:rsidRDefault="00563828" w:rsidP="007F3C1B">
            <w:pPr>
              <w:pStyle w:val="ListParagraph"/>
              <w:keepNext/>
              <w:keepLines/>
              <w:spacing w:line="360" w:lineRule="auto"/>
              <w:jc w:val="both"/>
              <w:rPr>
                <w:rFonts w:cstheme="minorHAnsi"/>
              </w:rPr>
            </w:pPr>
          </w:p>
        </w:tc>
      </w:tr>
    </w:tbl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206480" w:rsidRDefault="00D74F52" w:rsidP="005C6B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Water Quality and resource management</w:t>
            </w:r>
          </w:p>
        </w:tc>
      </w:tr>
      <w:tr w:rsidR="005C6B1F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1E38C0" w:rsidRDefault="002F21BF" w:rsidP="005C6B1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CS 95 </w:t>
            </w:r>
            <w:r w:rsidRPr="007F3C1B">
              <w:rPr>
                <w:rFonts w:cs="Arial"/>
                <w:color w:val="000000" w:themeColor="text1"/>
                <w:sz w:val="22"/>
                <w:szCs w:val="22"/>
              </w:rPr>
              <w:t>Draw sketches of intakes</w:t>
            </w:r>
          </w:p>
        </w:tc>
      </w:tr>
      <w:tr w:rsidR="005C6B1F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:rsidTr="005C6B1F">
        <w:trPr>
          <w:trHeight w:val="917"/>
        </w:trPr>
        <w:tc>
          <w:tcPr>
            <w:tcW w:w="2096" w:type="dxa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2F21BF" w:rsidRDefault="002F21BF" w:rsidP="002F21BF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Fonts w:ascii="Arial" w:hAnsi="Arial" w:cs="Arial"/>
              </w:rPr>
              <w:t>Draw Intake.</w:t>
            </w:r>
            <w:r w:rsidRPr="00741F41">
              <w:rPr>
                <w:rFonts w:cstheme="minorHAnsi"/>
                <w:b/>
              </w:rPr>
              <w:tab/>
            </w:r>
          </w:p>
          <w:p w:rsidR="002F21BF" w:rsidRDefault="002F21BF" w:rsidP="002F21BF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Fonts w:ascii="Arial" w:hAnsi="Arial" w:cs="Arial"/>
              </w:rPr>
              <w:t>Conduct Design for Intake</w:t>
            </w:r>
          </w:p>
          <w:p w:rsidR="005C6B1F" w:rsidRPr="002F68AB" w:rsidRDefault="002F21BF" w:rsidP="002F21BF">
            <w:pPr>
              <w:pStyle w:val="ListParagraph"/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2F21BF" w:rsidRPr="00206480" w:rsidTr="009B1E94">
        <w:trPr>
          <w:trHeight w:val="398"/>
        </w:trPr>
        <w:tc>
          <w:tcPr>
            <w:tcW w:w="6729" w:type="dxa"/>
          </w:tcPr>
          <w:p w:rsidR="002F21BF" w:rsidRPr="002F21BF" w:rsidRDefault="002F21BF" w:rsidP="002F21BF">
            <w:pPr>
              <w:pStyle w:val="ListParagraph"/>
              <w:numPr>
                <w:ilvl w:val="0"/>
                <w:numId w:val="42"/>
              </w:numPr>
            </w:pPr>
            <w:r w:rsidRPr="002F21BF">
              <w:t>Identify equipment</w:t>
            </w:r>
          </w:p>
        </w:tc>
        <w:tc>
          <w:tcPr>
            <w:tcW w:w="1063" w:type="dxa"/>
            <w:vAlign w:val="center"/>
          </w:tcPr>
          <w:p w:rsidR="002F21BF" w:rsidRPr="00206480" w:rsidRDefault="00224C17" w:rsidP="002F21BF">
            <w:pPr>
              <w:rPr>
                <w:rFonts w:ascii="Arial" w:hAnsi="Arial" w:cs="Arial"/>
                <w:noProof/>
              </w:rPr>
            </w:pPr>
            <w:r w:rsidRPr="00224C17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35" o:spid="_x0000_s1026" style="position:absolute;margin-left:6.95pt;margin-top:2.4pt;width:28.5pt;height:12.9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F21BF" w:rsidRPr="00206480" w:rsidRDefault="00224C17" w:rsidP="002F21BF">
            <w:pPr>
              <w:rPr>
                <w:rFonts w:ascii="Arial" w:hAnsi="Arial" w:cs="Arial"/>
                <w:noProof/>
              </w:rPr>
            </w:pPr>
            <w:r w:rsidRPr="00224C17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36" o:spid="_x0000_s1052" style="position:absolute;margin-left:9.35pt;margin-top:2.4pt;width:28.45pt;height:12.85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F21BF" w:rsidRPr="00206480" w:rsidTr="009B1E94">
        <w:trPr>
          <w:trHeight w:val="398"/>
        </w:trPr>
        <w:tc>
          <w:tcPr>
            <w:tcW w:w="6729" w:type="dxa"/>
          </w:tcPr>
          <w:p w:rsidR="002F21BF" w:rsidRPr="002F21BF" w:rsidRDefault="002F21BF" w:rsidP="002F21BF">
            <w:pPr>
              <w:pStyle w:val="ListParagraph"/>
              <w:numPr>
                <w:ilvl w:val="0"/>
                <w:numId w:val="42"/>
              </w:numPr>
            </w:pPr>
            <w:r w:rsidRPr="002F21BF">
              <w:t>Fix sheet</w:t>
            </w:r>
          </w:p>
        </w:tc>
        <w:tc>
          <w:tcPr>
            <w:tcW w:w="1063" w:type="dxa"/>
            <w:vAlign w:val="center"/>
          </w:tcPr>
          <w:p w:rsidR="002F21BF" w:rsidRPr="00206480" w:rsidRDefault="00224C17" w:rsidP="002F21BF">
            <w:pPr>
              <w:rPr>
                <w:rFonts w:ascii="Arial" w:hAnsi="Arial" w:cs="Arial"/>
                <w:noProof/>
              </w:rPr>
            </w:pPr>
            <w:r w:rsidRPr="00224C17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32" o:spid="_x0000_s1051" style="position:absolute;margin-left:7.55pt;margin-top:2.5pt;width:28.45pt;height:12.85pt;z-index:252118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F21BF" w:rsidRPr="00206480" w:rsidRDefault="00224C17" w:rsidP="002F21BF">
            <w:pPr>
              <w:rPr>
                <w:rFonts w:ascii="Arial" w:hAnsi="Arial" w:cs="Arial"/>
                <w:noProof/>
              </w:rPr>
            </w:pPr>
            <w:r w:rsidRPr="00224C17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33" o:spid="_x0000_s1050" style="position:absolute;margin-left:9.3pt;margin-top:2.5pt;width:28.45pt;height:12.85pt;z-index:252119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F21BF" w:rsidRPr="00206480" w:rsidTr="009B1E94">
        <w:trPr>
          <w:trHeight w:val="398"/>
        </w:trPr>
        <w:tc>
          <w:tcPr>
            <w:tcW w:w="6729" w:type="dxa"/>
          </w:tcPr>
          <w:p w:rsidR="002F21BF" w:rsidRPr="002F21BF" w:rsidRDefault="002F21BF" w:rsidP="002F21BF">
            <w:pPr>
              <w:pStyle w:val="ListParagraph"/>
              <w:numPr>
                <w:ilvl w:val="0"/>
                <w:numId w:val="42"/>
              </w:numPr>
            </w:pPr>
            <w:r w:rsidRPr="002F21BF">
              <w:t xml:space="preserve">Select scale </w:t>
            </w:r>
          </w:p>
        </w:tc>
        <w:tc>
          <w:tcPr>
            <w:tcW w:w="1063" w:type="dxa"/>
            <w:vAlign w:val="center"/>
          </w:tcPr>
          <w:p w:rsidR="002F21BF" w:rsidRPr="00206480" w:rsidRDefault="00224C17" w:rsidP="002F21BF">
            <w:pPr>
              <w:rPr>
                <w:rFonts w:ascii="Arial" w:hAnsi="Arial" w:cs="Arial"/>
              </w:rPr>
            </w:pPr>
            <w:r w:rsidRPr="00224C17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0" o:spid="_x0000_s1049" style="position:absolute;margin-left:8.5pt;margin-top:5pt;width:28.45pt;height:12.85pt;z-index:252116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F21BF" w:rsidRPr="00206480" w:rsidRDefault="00224C17" w:rsidP="002F21BF">
            <w:pPr>
              <w:rPr>
                <w:rFonts w:ascii="Arial" w:hAnsi="Arial" w:cs="Arial"/>
              </w:rPr>
            </w:pPr>
            <w:r w:rsidRPr="00224C17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1" o:spid="_x0000_s1048" style="position:absolute;margin-left:9.5pt;margin-top:4.95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F21BF" w:rsidRPr="00206480" w:rsidTr="009B1E94">
        <w:trPr>
          <w:trHeight w:val="398"/>
        </w:trPr>
        <w:tc>
          <w:tcPr>
            <w:tcW w:w="6729" w:type="dxa"/>
          </w:tcPr>
          <w:p w:rsidR="002F21BF" w:rsidRPr="002F21BF" w:rsidRDefault="002F21BF" w:rsidP="002F21BF">
            <w:pPr>
              <w:pStyle w:val="ListParagraph"/>
              <w:numPr>
                <w:ilvl w:val="0"/>
                <w:numId w:val="42"/>
              </w:numPr>
            </w:pPr>
            <w:r w:rsidRPr="002F21BF">
              <w:t xml:space="preserve">Draw proposed sketch </w:t>
            </w:r>
          </w:p>
        </w:tc>
        <w:tc>
          <w:tcPr>
            <w:tcW w:w="1063" w:type="dxa"/>
            <w:vAlign w:val="center"/>
          </w:tcPr>
          <w:p w:rsidR="002F21BF" w:rsidRPr="00206480" w:rsidRDefault="00224C17" w:rsidP="002F21BF">
            <w:pPr>
              <w:rPr>
                <w:rFonts w:ascii="Arial" w:hAnsi="Arial" w:cs="Arial"/>
                <w:noProof/>
              </w:rPr>
            </w:pPr>
            <w:r w:rsidRPr="00224C17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2" o:spid="_x0000_s1047" style="position:absolute;margin-left:8.8pt;margin-top:3.4pt;width:28.5pt;height:12.9pt;z-index:25212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F21BF" w:rsidRPr="00206480" w:rsidRDefault="00224C17" w:rsidP="002F21BF">
            <w:pPr>
              <w:rPr>
                <w:rFonts w:ascii="Arial" w:hAnsi="Arial" w:cs="Arial"/>
                <w:noProof/>
              </w:rPr>
            </w:pPr>
            <w:r w:rsidRPr="00224C17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4" o:spid="_x0000_s1046" style="position:absolute;margin-left:9.5pt;margin-top:3.4pt;width:28.5pt;height:12.9pt;z-index:25212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2F21BF" w:rsidRPr="00206480" w:rsidTr="009B1E94">
        <w:trPr>
          <w:trHeight w:val="398"/>
        </w:trPr>
        <w:tc>
          <w:tcPr>
            <w:tcW w:w="6729" w:type="dxa"/>
          </w:tcPr>
          <w:p w:rsidR="002F21BF" w:rsidRPr="002F21BF" w:rsidRDefault="002F21BF" w:rsidP="002F21BF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2F21BF">
              <w:rPr>
                <w:rFonts w:ascii="Arial" w:hAnsi="Arial" w:cs="Arial"/>
              </w:rPr>
              <w:t>Select site selection</w:t>
            </w:r>
          </w:p>
        </w:tc>
        <w:tc>
          <w:tcPr>
            <w:tcW w:w="1063" w:type="dxa"/>
            <w:vAlign w:val="center"/>
          </w:tcPr>
          <w:p w:rsidR="002F21BF" w:rsidRPr="00206480" w:rsidRDefault="00224C17" w:rsidP="002F21BF">
            <w:pPr>
              <w:rPr>
                <w:rFonts w:ascii="Arial" w:hAnsi="Arial" w:cs="Arial"/>
                <w:noProof/>
              </w:rPr>
            </w:pPr>
            <w:r w:rsidRPr="00224C17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3" o:spid="_x0000_s1045" style="position:absolute;margin-left:8.3pt;margin-top:2.85pt;width:28.5pt;height:12.9pt;z-index:25212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F21BF" w:rsidRPr="00206480" w:rsidRDefault="00224C17" w:rsidP="002F21BF">
            <w:pPr>
              <w:rPr>
                <w:rFonts w:ascii="Arial" w:hAnsi="Arial" w:cs="Arial"/>
                <w:noProof/>
              </w:rPr>
            </w:pPr>
            <w:r w:rsidRPr="00224C17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4" o:spid="_x0000_s1044" style="position:absolute;margin-left:10.6pt;margin-top:2.85pt;width:28.5pt;height:12.9pt;z-index:25212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2F21BF" w:rsidRPr="00206480" w:rsidTr="009B1E94">
        <w:trPr>
          <w:trHeight w:val="398"/>
        </w:trPr>
        <w:tc>
          <w:tcPr>
            <w:tcW w:w="6729" w:type="dxa"/>
          </w:tcPr>
          <w:p w:rsidR="002F21BF" w:rsidRPr="002F21BF" w:rsidRDefault="002F21BF" w:rsidP="002F21BF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2F21BF">
              <w:rPr>
                <w:rFonts w:ascii="Arial" w:hAnsi="Arial" w:cs="Arial"/>
              </w:rPr>
              <w:t>Check water quality condition</w:t>
            </w:r>
          </w:p>
        </w:tc>
        <w:tc>
          <w:tcPr>
            <w:tcW w:w="1063" w:type="dxa"/>
            <w:vAlign w:val="center"/>
          </w:tcPr>
          <w:p w:rsidR="002F21BF" w:rsidRPr="00206480" w:rsidRDefault="00224C17" w:rsidP="002F21BF">
            <w:pPr>
              <w:rPr>
                <w:rFonts w:ascii="Arial" w:hAnsi="Arial" w:cs="Arial"/>
                <w:noProof/>
              </w:rPr>
            </w:pPr>
            <w:r w:rsidRPr="00224C17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5" o:spid="_x0000_s1043" style="position:absolute;margin-left:8.3pt;margin-top:3.95pt;width:28.5pt;height:12.9pt;z-index:25212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F21BF" w:rsidRPr="00206480" w:rsidRDefault="00224C17" w:rsidP="002F21BF">
            <w:pPr>
              <w:rPr>
                <w:rFonts w:ascii="Arial" w:hAnsi="Arial" w:cs="Arial"/>
                <w:noProof/>
              </w:rPr>
            </w:pPr>
            <w:r w:rsidRPr="00224C17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6" o:spid="_x0000_s1042" style="position:absolute;margin-left:10.05pt;margin-top:3.95pt;width:28.5pt;height:12.9pt;z-index:25212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2F21BF" w:rsidRPr="00206480" w:rsidTr="009B1E94">
        <w:trPr>
          <w:trHeight w:val="398"/>
        </w:trPr>
        <w:tc>
          <w:tcPr>
            <w:tcW w:w="6729" w:type="dxa"/>
          </w:tcPr>
          <w:p w:rsidR="002F21BF" w:rsidRPr="002F21BF" w:rsidRDefault="002F21BF" w:rsidP="002F21BF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2F21BF">
              <w:rPr>
                <w:rFonts w:ascii="Arial" w:hAnsi="Arial" w:cs="Arial"/>
              </w:rPr>
              <w:t>Check place for openings</w:t>
            </w:r>
          </w:p>
        </w:tc>
        <w:tc>
          <w:tcPr>
            <w:tcW w:w="1063" w:type="dxa"/>
            <w:vAlign w:val="center"/>
          </w:tcPr>
          <w:p w:rsidR="002F21BF" w:rsidRPr="00206480" w:rsidRDefault="00224C17" w:rsidP="002F21BF">
            <w:pPr>
              <w:rPr>
                <w:rFonts w:ascii="Arial" w:hAnsi="Arial" w:cs="Arial"/>
                <w:noProof/>
              </w:rPr>
            </w:pPr>
            <w:r w:rsidRPr="00224C17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7" o:spid="_x0000_s1041" style="position:absolute;margin-left:7.9pt;margin-top:2.5pt;width:28.5pt;height:12.9pt;z-index:25213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F21BF" w:rsidRPr="00206480" w:rsidRDefault="00224C17" w:rsidP="002F21BF">
            <w:pPr>
              <w:rPr>
                <w:rFonts w:ascii="Arial" w:hAnsi="Arial" w:cs="Arial"/>
                <w:noProof/>
              </w:rPr>
            </w:pPr>
            <w:r w:rsidRPr="00224C17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8" o:spid="_x0000_s1040" style="position:absolute;margin-left:10.2pt;margin-top:3.05pt;width:28.45pt;height:12.85pt;z-index:25212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2F21BF" w:rsidRPr="00206480" w:rsidTr="009B1E94">
        <w:trPr>
          <w:trHeight w:val="398"/>
        </w:trPr>
        <w:tc>
          <w:tcPr>
            <w:tcW w:w="6729" w:type="dxa"/>
          </w:tcPr>
          <w:p w:rsidR="002F21BF" w:rsidRPr="002F21BF" w:rsidRDefault="002F21BF" w:rsidP="002F21BF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2F21BF">
              <w:rPr>
                <w:rFonts w:ascii="Arial" w:hAnsi="Arial" w:cs="Arial"/>
              </w:rPr>
              <w:t>Construct well upstream</w:t>
            </w:r>
          </w:p>
        </w:tc>
        <w:tc>
          <w:tcPr>
            <w:tcW w:w="1063" w:type="dxa"/>
            <w:vAlign w:val="center"/>
          </w:tcPr>
          <w:p w:rsidR="002F21BF" w:rsidRPr="00206480" w:rsidRDefault="00224C17" w:rsidP="002F21BF">
            <w:pPr>
              <w:rPr>
                <w:rFonts w:ascii="Arial" w:hAnsi="Arial" w:cs="Arial"/>
                <w:noProof/>
              </w:rPr>
            </w:pPr>
            <w:r w:rsidRPr="00224C17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3" o:spid="_x0000_s1039" style="position:absolute;margin-left:8.3pt;margin-top:3.95pt;width:28.5pt;height:12.9pt;z-index:25213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cv+wy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F21BF" w:rsidRPr="00206480" w:rsidRDefault="00224C17" w:rsidP="002F21BF">
            <w:pPr>
              <w:rPr>
                <w:rFonts w:ascii="Arial" w:hAnsi="Arial" w:cs="Arial"/>
                <w:noProof/>
              </w:rPr>
            </w:pPr>
            <w:r w:rsidRPr="00224C17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6" o:spid="_x0000_s1038" style="position:absolute;margin-left:10.05pt;margin-top:3.95pt;width:28.5pt;height:12.9pt;z-index:25213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qOSkiIoCAABg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2F21BF" w:rsidRPr="00206480" w:rsidTr="009B1E94">
        <w:trPr>
          <w:trHeight w:val="398"/>
        </w:trPr>
        <w:tc>
          <w:tcPr>
            <w:tcW w:w="6729" w:type="dxa"/>
          </w:tcPr>
          <w:p w:rsidR="002F21BF" w:rsidRPr="002F21BF" w:rsidRDefault="002F21BF" w:rsidP="002F21BF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2F21BF">
              <w:rPr>
                <w:rFonts w:ascii="Arial" w:hAnsi="Arial" w:cs="Arial"/>
              </w:rPr>
              <w:t>Indicate flow system</w:t>
            </w:r>
          </w:p>
        </w:tc>
        <w:tc>
          <w:tcPr>
            <w:tcW w:w="1063" w:type="dxa"/>
            <w:vAlign w:val="center"/>
          </w:tcPr>
          <w:p w:rsidR="002F21BF" w:rsidRPr="00206480" w:rsidRDefault="00224C17" w:rsidP="002F21BF">
            <w:pPr>
              <w:rPr>
                <w:rFonts w:ascii="Arial" w:hAnsi="Arial" w:cs="Arial"/>
                <w:noProof/>
              </w:rPr>
            </w:pPr>
            <w:r w:rsidRPr="00224C17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7" o:spid="_x0000_s1037" style="position:absolute;margin-left:8.3pt;margin-top:3.95pt;width:28.5pt;height:12.9pt;z-index:25213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BnkYKvigIAAGAFAAAOAAAAAAAAAAAAAAAAAC4CAABkcnMvZTJvRG9jLnhtbFBLAQItABQABgAI&#10;AAAAIQBcv+wy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F21BF" w:rsidRPr="00206480" w:rsidRDefault="00224C17" w:rsidP="002F21BF">
            <w:pPr>
              <w:rPr>
                <w:rFonts w:ascii="Arial" w:hAnsi="Arial" w:cs="Arial"/>
                <w:noProof/>
              </w:rPr>
            </w:pPr>
            <w:r w:rsidRPr="00224C17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8" o:spid="_x0000_s1036" style="position:absolute;margin-left:10.05pt;margin-top:3.95pt;width:28.5pt;height:12.9pt;z-index:25213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2F21BF" w:rsidRPr="00206480" w:rsidTr="009B1E94">
        <w:trPr>
          <w:trHeight w:val="398"/>
        </w:trPr>
        <w:tc>
          <w:tcPr>
            <w:tcW w:w="6729" w:type="dxa"/>
          </w:tcPr>
          <w:p w:rsidR="002F21BF" w:rsidRPr="002F21BF" w:rsidRDefault="002F21BF" w:rsidP="002F21BF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2F21BF">
              <w:rPr>
                <w:rFonts w:ascii="Arial" w:hAnsi="Arial" w:cs="Arial"/>
              </w:rPr>
              <w:t>Install pump to treatment plant</w:t>
            </w:r>
          </w:p>
        </w:tc>
        <w:tc>
          <w:tcPr>
            <w:tcW w:w="1063" w:type="dxa"/>
            <w:vAlign w:val="center"/>
          </w:tcPr>
          <w:p w:rsidR="002F21BF" w:rsidRPr="00206480" w:rsidRDefault="00224C17" w:rsidP="002F21BF">
            <w:pPr>
              <w:rPr>
                <w:rFonts w:ascii="Arial" w:hAnsi="Arial" w:cs="Arial"/>
                <w:noProof/>
              </w:rPr>
            </w:pPr>
            <w:r w:rsidRPr="00224C17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9" o:spid="_x0000_s1035" style="position:absolute;margin-left:8.3pt;margin-top:3.95pt;width:28.5pt;height:12.9pt;z-index:25213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cv+wy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F21BF" w:rsidRPr="00206480" w:rsidRDefault="00224C17" w:rsidP="002F21BF">
            <w:pPr>
              <w:rPr>
                <w:rFonts w:ascii="Arial" w:hAnsi="Arial" w:cs="Arial"/>
                <w:noProof/>
              </w:rPr>
            </w:pPr>
            <w:r w:rsidRPr="00224C17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9" o:spid="_x0000_s1034" style="position:absolute;margin-left:10.05pt;margin-top:3.95pt;width:28.5pt;height:12.9pt;z-index:25213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224C17">
      <w:pPr>
        <w:rPr>
          <w:rFonts w:ascii="Arial" w:hAnsi="Arial" w:cs="Arial"/>
        </w:rPr>
      </w:pPr>
      <w:r w:rsidRPr="00224C17">
        <w:rPr>
          <w:rFonts w:ascii="Arial" w:hAnsi="Arial" w:cs="Arial"/>
          <w:noProof/>
          <w:lang w:val="en-GB" w:eastAsia="en-GB"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AE03E1" w:rsidRDefault="00AE03E1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F3603B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D74F52" w:rsidP="00F3603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Water Quality and resource management</w:t>
            </w:r>
          </w:p>
        </w:tc>
      </w:tr>
      <w:tr w:rsidR="00D74F52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D74F52" w:rsidRPr="00206480" w:rsidRDefault="00D74F52" w:rsidP="00D74F5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D74F52" w:rsidRPr="001E38C0" w:rsidRDefault="002F21BF" w:rsidP="00D74F52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CS 95 </w:t>
            </w:r>
            <w:r w:rsidRPr="007F3C1B">
              <w:rPr>
                <w:rFonts w:cs="Arial"/>
                <w:color w:val="000000" w:themeColor="text1"/>
                <w:sz w:val="22"/>
                <w:szCs w:val="22"/>
              </w:rPr>
              <w:t>Draw sketches of intakes</w:t>
            </w:r>
          </w:p>
        </w:tc>
      </w:tr>
      <w:tr w:rsidR="00D74F52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D74F52" w:rsidRPr="00206480" w:rsidRDefault="00D74F52" w:rsidP="00D74F5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D74F52" w:rsidRPr="00206480" w:rsidRDefault="00D74F52" w:rsidP="00D74F5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74F52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D74F52" w:rsidRPr="00206480" w:rsidRDefault="00D74F52" w:rsidP="00D74F5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D74F52" w:rsidRPr="00206480" w:rsidRDefault="00D74F52" w:rsidP="00D74F52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D74F52" w:rsidRPr="00206480" w:rsidRDefault="00D74F52" w:rsidP="00D74F52">
            <w:pPr>
              <w:rPr>
                <w:rFonts w:ascii="Arial" w:hAnsi="Arial" w:cs="Arial"/>
              </w:rPr>
            </w:pPr>
          </w:p>
          <w:p w:rsidR="00D74F52" w:rsidRPr="00206480" w:rsidRDefault="00D74F52" w:rsidP="00D74F52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D74F52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D74F52" w:rsidRPr="00206480" w:rsidRDefault="00D74F52" w:rsidP="00D74F5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D74F52" w:rsidRPr="00206480" w:rsidRDefault="00D74F52" w:rsidP="00D74F52">
            <w:pPr>
              <w:rPr>
                <w:rFonts w:ascii="Arial" w:hAnsi="Arial" w:cs="Arial"/>
                <w:sz w:val="10"/>
              </w:rPr>
            </w:pPr>
          </w:p>
          <w:p w:rsidR="00D74F52" w:rsidRPr="00206480" w:rsidRDefault="00D74F52" w:rsidP="00D74F52">
            <w:pPr>
              <w:rPr>
                <w:rFonts w:ascii="Arial" w:hAnsi="Arial" w:cs="Arial"/>
                <w:sz w:val="8"/>
              </w:rPr>
            </w:pPr>
          </w:p>
          <w:p w:rsidR="00D74F52" w:rsidRPr="00206480" w:rsidRDefault="00224C17" w:rsidP="00D74F52">
            <w:pPr>
              <w:rPr>
                <w:rFonts w:ascii="Arial" w:hAnsi="Arial" w:cs="Arial"/>
                <w:b/>
                <w:sz w:val="20"/>
              </w:rPr>
            </w:pPr>
            <w:r w:rsidRPr="00224C17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>
                <v:rect id="Rectangle 41" o:spid="_x0000_s1032" style="position:absolute;margin-left:69.2pt;margin-top:.15pt;width:14pt;height:9.5pt;z-index:252110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 w:rsidRPr="00224C17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>
                <v:rect id="Rectangle 42" o:spid="_x0000_s1031" style="position:absolute;margin-left:291.15pt;margin-top:-.4pt;width:14pt;height:9.5pt;z-index:25211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D74F52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D74F52" w:rsidRPr="00206480">
              <w:rPr>
                <w:rFonts w:ascii="Arial" w:hAnsi="Arial" w:cs="Arial"/>
                <w:b/>
              </w:rPr>
              <w:t xml:space="preserve"> </w:t>
            </w:r>
            <w:r w:rsidR="00D74F52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D74F52" w:rsidRPr="00206480" w:rsidRDefault="00D74F52" w:rsidP="00D74F52">
            <w:pPr>
              <w:rPr>
                <w:rFonts w:ascii="Arial" w:hAnsi="Arial" w:cs="Arial"/>
                <w:b/>
                <w:sz w:val="20"/>
              </w:rPr>
            </w:pPr>
          </w:p>
          <w:p w:rsidR="00D74F52" w:rsidRPr="00206480" w:rsidRDefault="00D74F52" w:rsidP="00D74F52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D74F52" w:rsidRPr="00206480" w:rsidRDefault="00D74F52" w:rsidP="00D74F52">
            <w:pPr>
              <w:rPr>
                <w:rFonts w:ascii="Arial" w:hAnsi="Arial" w:cs="Arial"/>
                <w:b/>
                <w:sz w:val="20"/>
              </w:rPr>
            </w:pPr>
          </w:p>
          <w:p w:rsidR="00D74F52" w:rsidRPr="00206480" w:rsidRDefault="00D74F52" w:rsidP="00D74F52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D74F52" w:rsidRPr="00206480" w:rsidRDefault="00D74F52" w:rsidP="00D74F52">
            <w:pPr>
              <w:rPr>
                <w:rFonts w:ascii="Arial" w:hAnsi="Arial" w:cs="Arial"/>
                <w:b/>
                <w:sz w:val="20"/>
              </w:rPr>
            </w:pPr>
          </w:p>
          <w:p w:rsidR="00D74F52" w:rsidRPr="00206480" w:rsidRDefault="00D74F52" w:rsidP="00D74F52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lastRenderedPageBreak/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2F21BF" w:rsidRDefault="002F21BF" w:rsidP="002F21BF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Fonts w:ascii="Arial" w:hAnsi="Arial" w:cs="Arial"/>
              </w:rPr>
              <w:t>Draw Intake.</w:t>
            </w:r>
            <w:r w:rsidRPr="00741F41">
              <w:rPr>
                <w:rFonts w:cstheme="minorHAnsi"/>
                <w:b/>
              </w:rPr>
              <w:tab/>
            </w:r>
          </w:p>
          <w:p w:rsidR="002F21BF" w:rsidRDefault="002F21BF" w:rsidP="002F21BF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Fonts w:ascii="Arial" w:hAnsi="Arial" w:cs="Arial"/>
              </w:rPr>
              <w:t>Conduct Design for Intake</w:t>
            </w:r>
          </w:p>
          <w:p w:rsidR="00C05385" w:rsidRPr="002F21BF" w:rsidRDefault="00C05385" w:rsidP="002F21BF">
            <w:pPr>
              <w:rPr>
                <w:rFonts w:ascii="Arial" w:hAnsi="Arial" w:cs="Arial"/>
                <w:bCs/>
              </w:rPr>
            </w:pP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F21BF" w:rsidRPr="00206480" w:rsidTr="00A81A39">
        <w:trPr>
          <w:trHeight w:val="386"/>
        </w:trPr>
        <w:tc>
          <w:tcPr>
            <w:tcW w:w="572" w:type="dxa"/>
            <w:shd w:val="clear" w:color="auto" w:fill="auto"/>
            <w:vAlign w:val="center"/>
          </w:tcPr>
          <w:p w:rsidR="002F21BF" w:rsidRPr="00F27A1A" w:rsidRDefault="002F21BF" w:rsidP="002F21B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F21BF" w:rsidRPr="00AB3FC4" w:rsidRDefault="002F21BF" w:rsidP="002F21BF">
            <w:r w:rsidRPr="00AB3FC4">
              <w:t>Identify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21BF" w:rsidRPr="00206480" w:rsidRDefault="002F21BF" w:rsidP="002F21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21BF" w:rsidRPr="00206480" w:rsidRDefault="002F21BF" w:rsidP="002F21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2F21BF" w:rsidRPr="00206480" w:rsidRDefault="002F21BF" w:rsidP="002F21BF">
            <w:pPr>
              <w:rPr>
                <w:rFonts w:ascii="Arial" w:hAnsi="Arial" w:cs="Arial"/>
              </w:rPr>
            </w:pPr>
          </w:p>
        </w:tc>
      </w:tr>
      <w:tr w:rsidR="002F21BF" w:rsidRPr="00206480" w:rsidTr="00A81A39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2F21BF" w:rsidRPr="00F27A1A" w:rsidRDefault="002F21BF" w:rsidP="002F21B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F21BF" w:rsidRPr="00AB3FC4" w:rsidRDefault="002F21BF" w:rsidP="002F21BF">
            <w:r w:rsidRPr="00AB3FC4">
              <w:t>Fix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21BF" w:rsidRPr="00206480" w:rsidRDefault="002F21BF" w:rsidP="002F21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21BF" w:rsidRPr="00206480" w:rsidRDefault="002F21BF" w:rsidP="002F21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F21BF" w:rsidRPr="00206480" w:rsidRDefault="002F21BF" w:rsidP="002F21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21BF" w:rsidRPr="00206480" w:rsidTr="00A81A39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2F21BF" w:rsidRPr="00F27A1A" w:rsidRDefault="002F21BF" w:rsidP="002F21B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F21BF" w:rsidRPr="00AB3FC4" w:rsidRDefault="002F21BF" w:rsidP="002F21BF">
            <w:r w:rsidRPr="00AB3FC4">
              <w:t xml:space="preserve">Select scale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21BF" w:rsidRPr="00206480" w:rsidRDefault="002F21BF" w:rsidP="002F21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21BF" w:rsidRPr="00206480" w:rsidRDefault="002F21BF" w:rsidP="002F21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F21BF" w:rsidRPr="00206480" w:rsidRDefault="002F21BF" w:rsidP="002F21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21BF" w:rsidRPr="00206480" w:rsidTr="00A81A39">
        <w:trPr>
          <w:trHeight w:val="341"/>
        </w:trPr>
        <w:tc>
          <w:tcPr>
            <w:tcW w:w="572" w:type="dxa"/>
            <w:shd w:val="clear" w:color="auto" w:fill="auto"/>
            <w:vAlign w:val="center"/>
          </w:tcPr>
          <w:p w:rsidR="002F21BF" w:rsidRPr="00F27A1A" w:rsidRDefault="002F21BF" w:rsidP="002F21B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F21BF" w:rsidRPr="00AB3FC4" w:rsidRDefault="002F21BF" w:rsidP="002F21BF">
            <w:r w:rsidRPr="00AB3FC4">
              <w:t xml:space="preserve">Draw proposed sketch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21BF" w:rsidRPr="00206480" w:rsidRDefault="002F21BF" w:rsidP="002F21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21BF" w:rsidRPr="00206480" w:rsidRDefault="002F21BF" w:rsidP="002F21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F21BF" w:rsidRPr="00206480" w:rsidRDefault="002F21BF" w:rsidP="002F21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21BF" w:rsidRPr="00206480" w:rsidTr="00A81A39">
        <w:trPr>
          <w:trHeight w:val="413"/>
        </w:trPr>
        <w:tc>
          <w:tcPr>
            <w:tcW w:w="572" w:type="dxa"/>
            <w:shd w:val="clear" w:color="auto" w:fill="auto"/>
            <w:vAlign w:val="center"/>
          </w:tcPr>
          <w:p w:rsidR="002F21BF" w:rsidRPr="00F27A1A" w:rsidRDefault="002F21BF" w:rsidP="002F21B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F21BF" w:rsidRPr="00AB3FC4" w:rsidRDefault="002F21BF" w:rsidP="002F21BF">
            <w:r w:rsidRPr="00AB3FC4">
              <w:t>Select site selection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21BF" w:rsidRPr="00206480" w:rsidRDefault="002F21BF" w:rsidP="002F21B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21BF" w:rsidRPr="00206480" w:rsidRDefault="002F21BF" w:rsidP="002F21B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F21BF" w:rsidRPr="00206480" w:rsidRDefault="002F21BF" w:rsidP="002F21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21BF" w:rsidRPr="00206480" w:rsidTr="00A81A39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:rsidR="002F21BF" w:rsidRPr="00F27A1A" w:rsidRDefault="002F21BF" w:rsidP="002F21B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F21BF" w:rsidRPr="00AB3FC4" w:rsidRDefault="002F21BF" w:rsidP="002F21BF">
            <w:r w:rsidRPr="00AB3FC4">
              <w:t>Check water quality condition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21BF" w:rsidRPr="00206480" w:rsidRDefault="002F21BF" w:rsidP="002F21B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21BF" w:rsidRPr="00206480" w:rsidRDefault="002F21BF" w:rsidP="002F21B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F21BF" w:rsidRPr="00206480" w:rsidRDefault="002F21BF" w:rsidP="002F21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21BF" w:rsidRPr="00206480" w:rsidTr="00A81A39">
        <w:trPr>
          <w:trHeight w:val="359"/>
        </w:trPr>
        <w:tc>
          <w:tcPr>
            <w:tcW w:w="572" w:type="dxa"/>
            <w:shd w:val="clear" w:color="auto" w:fill="auto"/>
            <w:vAlign w:val="center"/>
          </w:tcPr>
          <w:p w:rsidR="002F21BF" w:rsidRPr="00F27A1A" w:rsidRDefault="002F21BF" w:rsidP="002F21B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F21BF" w:rsidRPr="00AB3FC4" w:rsidRDefault="002F21BF" w:rsidP="002F21BF">
            <w:r w:rsidRPr="00AB3FC4">
              <w:t>Check place for openings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21BF" w:rsidRPr="00206480" w:rsidRDefault="002F21BF" w:rsidP="002F21B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21BF" w:rsidRPr="00206480" w:rsidRDefault="002F21BF" w:rsidP="002F21B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F21BF" w:rsidRPr="00206480" w:rsidRDefault="002F21BF" w:rsidP="002F21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21BF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2F21BF" w:rsidRPr="00F27A1A" w:rsidRDefault="002F21BF" w:rsidP="002F21B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F21BF" w:rsidRPr="00AB3FC4" w:rsidRDefault="002F21BF" w:rsidP="002F21BF">
            <w:r w:rsidRPr="00AB3FC4">
              <w:t>Construct well upstream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21BF" w:rsidRPr="00206480" w:rsidRDefault="002F21BF" w:rsidP="002F21B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21BF" w:rsidRPr="00206480" w:rsidRDefault="002F21BF" w:rsidP="002F21B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F21BF" w:rsidRPr="00206480" w:rsidRDefault="002F21BF" w:rsidP="002F21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21BF" w:rsidRPr="00206480" w:rsidTr="00A81A39">
        <w:trPr>
          <w:trHeight w:val="296"/>
        </w:trPr>
        <w:tc>
          <w:tcPr>
            <w:tcW w:w="572" w:type="dxa"/>
            <w:shd w:val="clear" w:color="auto" w:fill="auto"/>
            <w:vAlign w:val="center"/>
          </w:tcPr>
          <w:p w:rsidR="002F21BF" w:rsidRPr="00F27A1A" w:rsidRDefault="002F21BF" w:rsidP="002F21B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F21BF" w:rsidRPr="00AB3FC4" w:rsidRDefault="002F21BF" w:rsidP="002F21BF">
            <w:r w:rsidRPr="00AB3FC4">
              <w:t>Indicate flow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21BF" w:rsidRPr="00206480" w:rsidRDefault="002F21BF" w:rsidP="002F21B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21BF" w:rsidRPr="00206480" w:rsidRDefault="002F21BF" w:rsidP="002F21B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F21BF" w:rsidRPr="00206480" w:rsidRDefault="002F21BF" w:rsidP="002F21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21BF" w:rsidRPr="00206480" w:rsidTr="00A81A39">
        <w:trPr>
          <w:trHeight w:val="287"/>
        </w:trPr>
        <w:tc>
          <w:tcPr>
            <w:tcW w:w="572" w:type="dxa"/>
            <w:shd w:val="clear" w:color="auto" w:fill="auto"/>
            <w:vAlign w:val="center"/>
          </w:tcPr>
          <w:p w:rsidR="002F21BF" w:rsidRPr="00F27A1A" w:rsidRDefault="002F21BF" w:rsidP="002F21B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F21BF" w:rsidRPr="00AB3FC4" w:rsidRDefault="002F21BF" w:rsidP="002F21BF">
            <w:r w:rsidRPr="00AB3FC4">
              <w:t>Install pump to treatment plant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21BF" w:rsidRPr="00206480" w:rsidRDefault="002F21BF" w:rsidP="002F21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21BF" w:rsidRPr="00206480" w:rsidRDefault="002F21BF" w:rsidP="002F21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F21BF" w:rsidRPr="00206480" w:rsidRDefault="002F21BF" w:rsidP="002F21BF">
            <w:pPr>
              <w:rPr>
                <w:rFonts w:ascii="Arial" w:hAnsi="Arial" w:cs="Arial"/>
              </w:rPr>
            </w:pPr>
          </w:p>
        </w:tc>
      </w:tr>
      <w:tr w:rsidR="00FB50CF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FB50CF" w:rsidRPr="00206480" w:rsidRDefault="00224C17" w:rsidP="00FB50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24C17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pict>
                <v:rect id="Rectangle 43" o:spid="_x0000_s1030" style="position:absolute;margin-left:70.7pt;margin-top:2.2pt;width:14pt;height:9.5pt;z-index:252114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FB50CF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B50CF" w:rsidRPr="00206480" w:rsidRDefault="00224C17" w:rsidP="00FB50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24C17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pict>
                <v:rect id="Rectangle 91" o:spid="_x0000_s1029" style="position:absolute;margin-left:98.35pt;margin-top:1pt;width:14pt;height:9.5pt;z-index:252113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FB50CF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304306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304306" w:rsidRPr="00206480" w:rsidRDefault="00304306" w:rsidP="0030430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304306" w:rsidRPr="00206480" w:rsidRDefault="00304306" w:rsidP="0030430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Water Quality and resource management</w:t>
            </w:r>
          </w:p>
        </w:tc>
      </w:tr>
      <w:tr w:rsidR="00304306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304306" w:rsidRPr="00206480" w:rsidRDefault="00304306" w:rsidP="0030430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304306" w:rsidRPr="001E38C0" w:rsidRDefault="002F21BF" w:rsidP="00304306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CS 95 </w:t>
            </w:r>
            <w:r w:rsidRPr="007F3C1B">
              <w:rPr>
                <w:rFonts w:cs="Arial"/>
                <w:color w:val="000000" w:themeColor="text1"/>
                <w:sz w:val="22"/>
                <w:szCs w:val="22"/>
              </w:rPr>
              <w:t>Draw sketches of intakes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224C17" w:rsidP="00425267">
            <w:pPr>
              <w:rPr>
                <w:rFonts w:ascii="Arial" w:hAnsi="Arial" w:cs="Arial"/>
                <w:b/>
                <w:sz w:val="20"/>
              </w:rPr>
            </w:pPr>
            <w:r w:rsidRPr="00224C17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Pr="00224C17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C05385" w:rsidRPr="00206480">
              <w:rPr>
                <w:rFonts w:ascii="Arial" w:hAnsi="Arial" w:cs="Arial"/>
                <w:b/>
              </w:rPr>
              <w:t xml:space="preserve"> </w: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2F21BF" w:rsidP="002F21BF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the intake structure</w:t>
            </w:r>
            <w:r w:rsidR="00486281" w:rsidRPr="00F27A1A"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E3600A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2F21BF" w:rsidP="002F21BF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are the different types of intakes structure</w:t>
            </w:r>
            <w:r w:rsidR="00E3600A" w:rsidRPr="00F27A1A"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E3600A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E3600A" w:rsidP="00E3600A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E3600A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2F21BF" w:rsidP="002F21BF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a Jack well</w:t>
            </w:r>
            <w:r w:rsidR="00E3600A">
              <w:rPr>
                <w:rFonts w:cstheme="minorHAnsi"/>
                <w:b/>
                <w:bCs/>
                <w:iCs/>
              </w:rPr>
              <w:t xml:space="preserve"> </w:t>
            </w:r>
            <w:r w:rsidR="00E3600A" w:rsidRPr="00F27A1A"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E3600A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E3600A" w:rsidP="00E3600A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E3600A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2F21BF" w:rsidP="00E3600A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Give 3 examples of intakes relative to sources</w:t>
            </w:r>
            <w:r w:rsidR="00E3600A">
              <w:rPr>
                <w:rFonts w:cstheme="minorHAnsi"/>
                <w:b/>
                <w:bCs/>
              </w:rPr>
              <w:t>?</w:t>
            </w:r>
          </w:p>
          <w:p w:rsidR="00E3600A" w:rsidRPr="00F27A1A" w:rsidRDefault="00E3600A" w:rsidP="00E3600A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E3600A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E3600A" w:rsidP="00E3600A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E3600A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2F21BF" w:rsidP="002F21BF">
            <w:pPr>
              <w:spacing w:after="160" w:line="259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What is the criteria of </w:t>
            </w:r>
            <w:r w:rsidR="0000777B">
              <w:rPr>
                <w:rFonts w:cstheme="minorHAnsi"/>
                <w:b/>
                <w:bCs/>
              </w:rPr>
              <w:t>site selection for water intake structure</w:t>
            </w:r>
            <w:r w:rsidR="00E3600A">
              <w:rPr>
                <w:rFonts w:cstheme="minorHAnsi"/>
                <w:b/>
                <w:bCs/>
              </w:rPr>
              <w:t xml:space="preserve">? </w:t>
            </w:r>
            <w:r w:rsidR="0000777B">
              <w:rPr>
                <w:rFonts w:cstheme="minorHAnsi"/>
                <w:b/>
                <w:bCs/>
              </w:rPr>
              <w:t>Any four distinctive points, please.</w:t>
            </w:r>
          </w:p>
          <w:p w:rsidR="00E3600A" w:rsidRPr="00F27A1A" w:rsidRDefault="00E3600A" w:rsidP="00E3600A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E3600A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E3600A" w:rsidP="00E360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F41C5E" w:rsidRPr="00803BC7" w:rsidTr="009B1E94">
        <w:trPr>
          <w:trHeight w:val="1639"/>
          <w:jc w:val="center"/>
        </w:trPr>
        <w:tc>
          <w:tcPr>
            <w:tcW w:w="747" w:type="dxa"/>
          </w:tcPr>
          <w:p w:rsidR="00F41C5E" w:rsidRPr="00803BC7" w:rsidRDefault="00F41C5E" w:rsidP="00E360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41C5E" w:rsidRPr="00F27A1A" w:rsidRDefault="0000777B" w:rsidP="0000777B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Draw a flow chart of supply of surface water up to treatment facility</w:t>
            </w:r>
            <w:r w:rsidR="00F41C5E">
              <w:rPr>
                <w:rFonts w:cstheme="minorHAnsi"/>
                <w:b/>
                <w:bCs/>
              </w:rPr>
              <w:t>?</w:t>
            </w:r>
          </w:p>
        </w:tc>
        <w:tc>
          <w:tcPr>
            <w:tcW w:w="1260" w:type="dxa"/>
          </w:tcPr>
          <w:p w:rsidR="00F41C5E" w:rsidRPr="00803BC7" w:rsidRDefault="00F41C5E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41C5E" w:rsidRPr="00803BC7" w:rsidRDefault="00F41C5E" w:rsidP="00E3600A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  <w:bookmarkStart w:id="0" w:name="_GoBack"/>
      <w:bookmarkEnd w:id="0"/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3B6" w:rsidRDefault="000E43B6" w:rsidP="00C92255">
      <w:pPr>
        <w:spacing w:after="0" w:line="240" w:lineRule="auto"/>
      </w:pPr>
      <w:r>
        <w:separator/>
      </w:r>
    </w:p>
  </w:endnote>
  <w:endnote w:type="continuationSeparator" w:id="0">
    <w:p w:rsidR="000E43B6" w:rsidRDefault="000E43B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B635F" w:rsidRDefault="00224C17">
        <w:pPr>
          <w:pStyle w:val="Footer"/>
          <w:jc w:val="right"/>
        </w:pPr>
        <w:r>
          <w:fldChar w:fldCharType="begin"/>
        </w:r>
        <w:r w:rsidR="000B635F">
          <w:instrText xml:space="preserve"> PAGE   \* MERGEFORMAT </w:instrText>
        </w:r>
        <w:r>
          <w:fldChar w:fldCharType="separate"/>
        </w:r>
        <w:r w:rsidR="00EE60E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B635F" w:rsidRDefault="000B635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3B6" w:rsidRDefault="000E43B6" w:rsidP="00C92255">
      <w:pPr>
        <w:spacing w:after="0" w:line="240" w:lineRule="auto"/>
      </w:pPr>
      <w:r>
        <w:separator/>
      </w:r>
    </w:p>
  </w:footnote>
  <w:footnote w:type="continuationSeparator" w:id="0">
    <w:p w:rsidR="000E43B6" w:rsidRDefault="000E43B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C6F51"/>
    <w:multiLevelType w:val="hybridMultilevel"/>
    <w:tmpl w:val="76BC7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10A44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1D37"/>
    <w:multiLevelType w:val="hybridMultilevel"/>
    <w:tmpl w:val="1024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E2084"/>
    <w:multiLevelType w:val="hybridMultilevel"/>
    <w:tmpl w:val="20B66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314BCB"/>
    <w:multiLevelType w:val="hybridMultilevel"/>
    <w:tmpl w:val="EC9CCC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3C6786"/>
    <w:multiLevelType w:val="hybridMultilevel"/>
    <w:tmpl w:val="7CFA1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5B91C9E"/>
    <w:multiLevelType w:val="hybridMultilevel"/>
    <w:tmpl w:val="0A8624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624AB9"/>
    <w:multiLevelType w:val="hybridMultilevel"/>
    <w:tmpl w:val="C9F65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702AE8"/>
    <w:multiLevelType w:val="hybridMultilevel"/>
    <w:tmpl w:val="5D9EE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C608F9"/>
    <w:multiLevelType w:val="hybridMultilevel"/>
    <w:tmpl w:val="E1F4DB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EA2B22"/>
    <w:multiLevelType w:val="hybridMultilevel"/>
    <w:tmpl w:val="029467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D64CA1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2AF8399C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466A93"/>
    <w:multiLevelType w:val="hybridMultilevel"/>
    <w:tmpl w:val="B8CE3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5C78F7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6">
    <w:nsid w:val="3146767C"/>
    <w:multiLevelType w:val="hybridMultilevel"/>
    <w:tmpl w:val="705E2C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>
    <w:nsid w:val="34D1690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D6861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0">
    <w:nsid w:val="3A4A7B88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1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B31285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9C12CE"/>
    <w:multiLevelType w:val="hybridMultilevel"/>
    <w:tmpl w:val="1DDE4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5F1096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97605A"/>
    <w:multiLevelType w:val="hybridMultilevel"/>
    <w:tmpl w:val="51905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00042C"/>
    <w:multiLevelType w:val="hybridMultilevel"/>
    <w:tmpl w:val="7CFA1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A1702D"/>
    <w:multiLevelType w:val="hybridMultilevel"/>
    <w:tmpl w:val="571C58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8064DA"/>
    <w:multiLevelType w:val="hybridMultilevel"/>
    <w:tmpl w:val="896674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6A668B"/>
    <w:multiLevelType w:val="hybridMultilevel"/>
    <w:tmpl w:val="C374C72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60476033"/>
    <w:multiLevelType w:val="hybridMultilevel"/>
    <w:tmpl w:val="8DEAA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E91224"/>
    <w:multiLevelType w:val="hybridMultilevel"/>
    <w:tmpl w:val="D8B646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840576"/>
    <w:multiLevelType w:val="hybridMultilevel"/>
    <w:tmpl w:val="400EC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DA3D2E"/>
    <w:multiLevelType w:val="hybridMultilevel"/>
    <w:tmpl w:val="848A4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DF4327"/>
    <w:multiLevelType w:val="hybridMultilevel"/>
    <w:tmpl w:val="D48697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F86B3F"/>
    <w:multiLevelType w:val="hybridMultilevel"/>
    <w:tmpl w:val="30E88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E447FE"/>
    <w:multiLevelType w:val="hybridMultilevel"/>
    <w:tmpl w:val="5366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702B2D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E41DA7"/>
    <w:multiLevelType w:val="hybridMultilevel"/>
    <w:tmpl w:val="9996B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1E24E2"/>
    <w:multiLevelType w:val="hybridMultilevel"/>
    <w:tmpl w:val="7A4EA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6"/>
  </w:num>
  <w:num w:numId="3">
    <w:abstractNumId w:val="34"/>
  </w:num>
  <w:num w:numId="4">
    <w:abstractNumId w:val="19"/>
  </w:num>
  <w:num w:numId="5">
    <w:abstractNumId w:val="26"/>
  </w:num>
  <w:num w:numId="6">
    <w:abstractNumId w:val="24"/>
  </w:num>
  <w:num w:numId="7">
    <w:abstractNumId w:val="7"/>
  </w:num>
  <w:num w:numId="8">
    <w:abstractNumId w:val="16"/>
  </w:num>
  <w:num w:numId="9">
    <w:abstractNumId w:val="40"/>
  </w:num>
  <w:num w:numId="10">
    <w:abstractNumId w:val="8"/>
  </w:num>
  <w:num w:numId="11">
    <w:abstractNumId w:val="2"/>
  </w:num>
  <w:num w:numId="12">
    <w:abstractNumId w:val="33"/>
  </w:num>
  <w:num w:numId="13">
    <w:abstractNumId w:val="41"/>
  </w:num>
  <w:num w:numId="14">
    <w:abstractNumId w:val="22"/>
  </w:num>
  <w:num w:numId="15">
    <w:abstractNumId w:val="21"/>
  </w:num>
  <w:num w:numId="16">
    <w:abstractNumId w:val="0"/>
  </w:num>
  <w:num w:numId="17">
    <w:abstractNumId w:val="9"/>
  </w:num>
  <w:num w:numId="18">
    <w:abstractNumId w:val="14"/>
  </w:num>
  <w:num w:numId="19">
    <w:abstractNumId w:val="3"/>
  </w:num>
  <w:num w:numId="20">
    <w:abstractNumId w:val="37"/>
  </w:num>
  <w:num w:numId="21">
    <w:abstractNumId w:val="29"/>
  </w:num>
  <w:num w:numId="22">
    <w:abstractNumId w:val="18"/>
  </w:num>
  <w:num w:numId="23">
    <w:abstractNumId w:val="30"/>
  </w:num>
  <w:num w:numId="24">
    <w:abstractNumId w:val="12"/>
  </w:num>
  <w:num w:numId="25">
    <w:abstractNumId w:val="38"/>
  </w:num>
  <w:num w:numId="26">
    <w:abstractNumId w:val="31"/>
  </w:num>
  <w:num w:numId="27">
    <w:abstractNumId w:val="15"/>
  </w:num>
  <w:num w:numId="28">
    <w:abstractNumId w:val="1"/>
  </w:num>
  <w:num w:numId="29">
    <w:abstractNumId w:val="23"/>
  </w:num>
  <w:num w:numId="30">
    <w:abstractNumId w:val="10"/>
  </w:num>
  <w:num w:numId="31">
    <w:abstractNumId w:val="32"/>
  </w:num>
  <w:num w:numId="32">
    <w:abstractNumId w:val="27"/>
  </w:num>
  <w:num w:numId="33">
    <w:abstractNumId w:val="20"/>
  </w:num>
  <w:num w:numId="34">
    <w:abstractNumId w:val="39"/>
  </w:num>
  <w:num w:numId="35">
    <w:abstractNumId w:val="13"/>
  </w:num>
  <w:num w:numId="36">
    <w:abstractNumId w:val="4"/>
  </w:num>
  <w:num w:numId="37">
    <w:abstractNumId w:val="28"/>
  </w:num>
  <w:num w:numId="38">
    <w:abstractNumId w:val="5"/>
  </w:num>
  <w:num w:numId="39">
    <w:abstractNumId w:val="11"/>
  </w:num>
  <w:num w:numId="40">
    <w:abstractNumId w:val="35"/>
  </w:num>
  <w:num w:numId="41">
    <w:abstractNumId w:val="25"/>
  </w:num>
  <w:num w:numId="42">
    <w:abstractNumId w:val="3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1E8D"/>
    <w:rsid w:val="00003FE8"/>
    <w:rsid w:val="0000777B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5B94"/>
    <w:rsid w:val="000632C8"/>
    <w:rsid w:val="00070705"/>
    <w:rsid w:val="00073EDA"/>
    <w:rsid w:val="0007622B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E43B6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2B9F"/>
    <w:rsid w:val="00205041"/>
    <w:rsid w:val="00206480"/>
    <w:rsid w:val="00210ABC"/>
    <w:rsid w:val="002227E6"/>
    <w:rsid w:val="00224C17"/>
    <w:rsid w:val="0024460D"/>
    <w:rsid w:val="00250844"/>
    <w:rsid w:val="00257A1D"/>
    <w:rsid w:val="00263836"/>
    <w:rsid w:val="002724EF"/>
    <w:rsid w:val="00276BCD"/>
    <w:rsid w:val="00280AF3"/>
    <w:rsid w:val="00280E91"/>
    <w:rsid w:val="00284F3D"/>
    <w:rsid w:val="00291A35"/>
    <w:rsid w:val="00292233"/>
    <w:rsid w:val="00292922"/>
    <w:rsid w:val="00292AA0"/>
    <w:rsid w:val="0029756C"/>
    <w:rsid w:val="002976B8"/>
    <w:rsid w:val="002A0767"/>
    <w:rsid w:val="002A2841"/>
    <w:rsid w:val="002A3751"/>
    <w:rsid w:val="002B117C"/>
    <w:rsid w:val="002C17E0"/>
    <w:rsid w:val="002C1ECE"/>
    <w:rsid w:val="002F21BF"/>
    <w:rsid w:val="002F68AB"/>
    <w:rsid w:val="00304306"/>
    <w:rsid w:val="00307200"/>
    <w:rsid w:val="003245D8"/>
    <w:rsid w:val="003350BF"/>
    <w:rsid w:val="00337AA3"/>
    <w:rsid w:val="00343F42"/>
    <w:rsid w:val="00351EED"/>
    <w:rsid w:val="0035637C"/>
    <w:rsid w:val="00356D16"/>
    <w:rsid w:val="00366264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C2C6A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0A98"/>
    <w:rsid w:val="00494F77"/>
    <w:rsid w:val="004A28F6"/>
    <w:rsid w:val="004A408F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24F8F"/>
    <w:rsid w:val="00526E08"/>
    <w:rsid w:val="00543AE5"/>
    <w:rsid w:val="00546C5C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823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704401"/>
    <w:rsid w:val="007060A4"/>
    <w:rsid w:val="007129DA"/>
    <w:rsid w:val="00716131"/>
    <w:rsid w:val="00717AEE"/>
    <w:rsid w:val="007216F6"/>
    <w:rsid w:val="00725497"/>
    <w:rsid w:val="007332A3"/>
    <w:rsid w:val="0074170C"/>
    <w:rsid w:val="00741F41"/>
    <w:rsid w:val="00753B17"/>
    <w:rsid w:val="0076179D"/>
    <w:rsid w:val="0076523C"/>
    <w:rsid w:val="007671B7"/>
    <w:rsid w:val="00767E37"/>
    <w:rsid w:val="00781501"/>
    <w:rsid w:val="00793BD2"/>
    <w:rsid w:val="007A574F"/>
    <w:rsid w:val="007B55DB"/>
    <w:rsid w:val="007C23FE"/>
    <w:rsid w:val="007D3BCE"/>
    <w:rsid w:val="007D50CD"/>
    <w:rsid w:val="007F3C1B"/>
    <w:rsid w:val="007F4073"/>
    <w:rsid w:val="007F574B"/>
    <w:rsid w:val="007F6693"/>
    <w:rsid w:val="00801BB6"/>
    <w:rsid w:val="00803BC7"/>
    <w:rsid w:val="00817224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C0D91"/>
    <w:rsid w:val="008C6704"/>
    <w:rsid w:val="008D2C8E"/>
    <w:rsid w:val="008D4002"/>
    <w:rsid w:val="008D4E01"/>
    <w:rsid w:val="008D509D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0901"/>
    <w:rsid w:val="009D4B03"/>
    <w:rsid w:val="009D7401"/>
    <w:rsid w:val="009F6786"/>
    <w:rsid w:val="009F67E4"/>
    <w:rsid w:val="00A14DB7"/>
    <w:rsid w:val="00A27281"/>
    <w:rsid w:val="00A2773F"/>
    <w:rsid w:val="00A35EC5"/>
    <w:rsid w:val="00A37724"/>
    <w:rsid w:val="00A408E1"/>
    <w:rsid w:val="00A46940"/>
    <w:rsid w:val="00A648EE"/>
    <w:rsid w:val="00A70F43"/>
    <w:rsid w:val="00A81A39"/>
    <w:rsid w:val="00A83AC6"/>
    <w:rsid w:val="00A9128E"/>
    <w:rsid w:val="00AA1471"/>
    <w:rsid w:val="00AA1EBA"/>
    <w:rsid w:val="00AA3DB6"/>
    <w:rsid w:val="00AB1E8D"/>
    <w:rsid w:val="00AC5E1A"/>
    <w:rsid w:val="00AD6782"/>
    <w:rsid w:val="00AD7B58"/>
    <w:rsid w:val="00AE03E1"/>
    <w:rsid w:val="00AE2866"/>
    <w:rsid w:val="00AE2977"/>
    <w:rsid w:val="00AF7658"/>
    <w:rsid w:val="00B07704"/>
    <w:rsid w:val="00B1428D"/>
    <w:rsid w:val="00B15763"/>
    <w:rsid w:val="00B16786"/>
    <w:rsid w:val="00B24F24"/>
    <w:rsid w:val="00B30CA8"/>
    <w:rsid w:val="00B36CE8"/>
    <w:rsid w:val="00B52849"/>
    <w:rsid w:val="00B533BD"/>
    <w:rsid w:val="00B62E85"/>
    <w:rsid w:val="00B6583E"/>
    <w:rsid w:val="00B667A5"/>
    <w:rsid w:val="00B728AC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27FA0"/>
    <w:rsid w:val="00C361DB"/>
    <w:rsid w:val="00C37CEE"/>
    <w:rsid w:val="00C501B7"/>
    <w:rsid w:val="00C92255"/>
    <w:rsid w:val="00C94FA5"/>
    <w:rsid w:val="00C95FFF"/>
    <w:rsid w:val="00CC6F28"/>
    <w:rsid w:val="00CC7ACD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229A3"/>
    <w:rsid w:val="00D3033E"/>
    <w:rsid w:val="00D533FF"/>
    <w:rsid w:val="00D53CA7"/>
    <w:rsid w:val="00D56305"/>
    <w:rsid w:val="00D646AF"/>
    <w:rsid w:val="00D702BE"/>
    <w:rsid w:val="00D74F52"/>
    <w:rsid w:val="00D95455"/>
    <w:rsid w:val="00DA03FD"/>
    <w:rsid w:val="00DA57B0"/>
    <w:rsid w:val="00DB526D"/>
    <w:rsid w:val="00DD2BAD"/>
    <w:rsid w:val="00DE6544"/>
    <w:rsid w:val="00E27CA6"/>
    <w:rsid w:val="00E30545"/>
    <w:rsid w:val="00E3600A"/>
    <w:rsid w:val="00E54440"/>
    <w:rsid w:val="00E54D84"/>
    <w:rsid w:val="00E64769"/>
    <w:rsid w:val="00E700D5"/>
    <w:rsid w:val="00E7629C"/>
    <w:rsid w:val="00E80DD5"/>
    <w:rsid w:val="00E92F0B"/>
    <w:rsid w:val="00E95479"/>
    <w:rsid w:val="00EA2FA2"/>
    <w:rsid w:val="00EC1AE1"/>
    <w:rsid w:val="00EC5DCF"/>
    <w:rsid w:val="00EC7683"/>
    <w:rsid w:val="00ED0D9B"/>
    <w:rsid w:val="00EE55F5"/>
    <w:rsid w:val="00EE60EC"/>
    <w:rsid w:val="00F03AD0"/>
    <w:rsid w:val="00F07920"/>
    <w:rsid w:val="00F234A7"/>
    <w:rsid w:val="00F257D8"/>
    <w:rsid w:val="00F27A1A"/>
    <w:rsid w:val="00F35F69"/>
    <w:rsid w:val="00F3603B"/>
    <w:rsid w:val="00F41C5E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B50CF"/>
    <w:rsid w:val="00FE0363"/>
    <w:rsid w:val="00FE56EC"/>
    <w:rsid w:val="00FF4C23"/>
    <w:rsid w:val="00FF6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C17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15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efault">
    <w:name w:val="Default"/>
    <w:rsid w:val="00490A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524F8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GB" w:eastAsia="en-GB" w:bidi="en-GB"/>
    </w:rPr>
  </w:style>
  <w:style w:type="character" w:customStyle="1" w:styleId="NoSpacingChar">
    <w:name w:val="No Spacing Char"/>
    <w:basedOn w:val="DefaultParagraphFont"/>
    <w:link w:val="NoSpacing"/>
    <w:uiPriority w:val="1"/>
    <w:rsid w:val="00524F8F"/>
    <w:rPr>
      <w:rFonts w:ascii="Arial" w:eastAsia="Arial" w:hAnsi="Arial" w:cs="Arial"/>
      <w:lang w:val="en-GB" w:eastAsia="en-GB" w:bidi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3C1B"/>
    <w:pPr>
      <w:spacing w:after="160" w:line="240" w:lineRule="auto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3C1B"/>
    <w:rPr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23799-751E-453A-94B2-00C1DB0DA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8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Windows User</cp:lastModifiedBy>
  <cp:revision>57</cp:revision>
  <dcterms:created xsi:type="dcterms:W3CDTF">2019-11-06T07:11:00Z</dcterms:created>
  <dcterms:modified xsi:type="dcterms:W3CDTF">2020-08-20T19:15:00Z</dcterms:modified>
</cp:coreProperties>
</file>